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AC5" w:rsidRPr="00AF39A6" w:rsidRDefault="00756AC5" w:rsidP="00756AC5">
      <w:pPr>
        <w:ind w:left="232"/>
        <w:rPr>
          <w:rFonts w:ascii="Arial" w:hAnsi="Arial"/>
          <w:b/>
          <w:sz w:val="20"/>
          <w:lang w:val="de-DE"/>
        </w:rPr>
      </w:pPr>
      <w:r>
        <w:rPr>
          <w:rFonts w:ascii="Arial" w:hAnsi="Arial"/>
          <w:b/>
          <w:sz w:val="20"/>
          <w:lang w:val="de-DE"/>
        </w:rPr>
        <w:t>Soočenje z zidom</w:t>
      </w:r>
    </w:p>
    <w:p w:rsidR="00756AC5" w:rsidRPr="00AF39A6" w:rsidRDefault="00756AC5" w:rsidP="00756AC5">
      <w:pPr>
        <w:pStyle w:val="Telobesedila"/>
        <w:spacing w:before="10"/>
        <w:rPr>
          <w:rFonts w:ascii="Arial"/>
          <w:b/>
          <w:sz w:val="20"/>
          <w:lang w:val="de-DE"/>
        </w:rPr>
      </w:pPr>
    </w:p>
    <w:p w:rsidR="00756AC5" w:rsidRPr="00AF39A6" w:rsidRDefault="00756AC5" w:rsidP="00756AC5">
      <w:pPr>
        <w:ind w:left="232"/>
        <w:rPr>
          <w:rFonts w:ascii="Arial"/>
          <w:sz w:val="20"/>
          <w:lang w:val="de-DE"/>
        </w:rPr>
      </w:pPr>
      <w:r w:rsidRPr="00AF39A6">
        <w:rPr>
          <w:rFonts w:ascii="Arial"/>
          <w:b/>
          <w:sz w:val="20"/>
          <w:lang w:val="de-DE"/>
        </w:rPr>
        <w:t>Razvili na</w:t>
      </w:r>
      <w:r w:rsidRPr="00AF39A6">
        <w:rPr>
          <w:rFonts w:ascii="Arial"/>
          <w:sz w:val="20"/>
          <w:lang w:val="de-DE"/>
        </w:rPr>
        <w:t>: Fontys Univerzi uporabnih znanosti, Tilburg in Eindhoven, Nizozemska</w:t>
      </w:r>
    </w:p>
    <w:p w:rsidR="00756AC5" w:rsidRPr="00AF39A6" w:rsidRDefault="00756AC5" w:rsidP="00756AC5">
      <w:pPr>
        <w:pStyle w:val="Telobesedila"/>
        <w:spacing w:before="10"/>
        <w:rPr>
          <w:rFonts w:ascii="Arial"/>
          <w:sz w:val="20"/>
          <w:lang w:val="de-DE"/>
        </w:rPr>
      </w:pPr>
    </w:p>
    <w:p w:rsidR="00756AC5" w:rsidRPr="00AF39A6" w:rsidRDefault="00756AC5" w:rsidP="00756AC5">
      <w:pPr>
        <w:pStyle w:val="Telobesedila"/>
        <w:spacing w:before="8"/>
        <w:rPr>
          <w:rFonts w:ascii="Arial"/>
          <w:sz w:val="17"/>
          <w:lang w:val="de-DE"/>
        </w:rPr>
      </w:pPr>
    </w:p>
    <w:p w:rsidR="00756AC5" w:rsidRPr="00AF39A6" w:rsidRDefault="00756AC5" w:rsidP="00756AC5">
      <w:pPr>
        <w:pStyle w:val="Telobesedila"/>
        <w:rPr>
          <w:rFonts w:ascii="Arial"/>
          <w:sz w:val="10"/>
          <w:lang w:val="de-DE"/>
        </w:rPr>
      </w:pPr>
    </w:p>
    <w:p w:rsidR="00756AC5" w:rsidRPr="00AF39A6" w:rsidRDefault="00756AC5" w:rsidP="00756AC5">
      <w:pPr>
        <w:spacing w:before="93"/>
        <w:ind w:left="232"/>
        <w:rPr>
          <w:rFonts w:ascii="Arial" w:hAnsi="Arial"/>
          <w:sz w:val="20"/>
          <w:lang w:val="de-DE"/>
        </w:rPr>
      </w:pPr>
      <w:r w:rsidRPr="00AF39A6">
        <w:rPr>
          <w:rFonts w:ascii="Arial" w:hAnsi="Arial"/>
          <w:b/>
          <w:sz w:val="20"/>
          <w:lang w:val="de-DE"/>
        </w:rPr>
        <w:t>Vir</w:t>
      </w:r>
      <w:r w:rsidRPr="00AF39A6">
        <w:rPr>
          <w:rFonts w:ascii="Arial" w:hAnsi="Arial"/>
          <w:sz w:val="20"/>
          <w:lang w:val="de-DE"/>
        </w:rPr>
        <w:t>:  Skupni konceptualni referenčni okvir projekta LINPILCARE</w:t>
      </w:r>
    </w:p>
    <w:p w:rsidR="00756AC5" w:rsidRPr="00AF39A6" w:rsidRDefault="00756AC5" w:rsidP="00756AC5">
      <w:pPr>
        <w:pStyle w:val="Telobesedila"/>
        <w:spacing w:before="9"/>
        <w:rPr>
          <w:rFonts w:ascii="Arial"/>
          <w:sz w:val="20"/>
          <w:lang w:val="de-DE"/>
        </w:rPr>
      </w:pPr>
    </w:p>
    <w:p w:rsidR="00756AC5" w:rsidRPr="006465DE" w:rsidRDefault="00756AC5" w:rsidP="00756AC5">
      <w:pPr>
        <w:spacing w:before="1"/>
        <w:ind w:left="232"/>
        <w:rPr>
          <w:rFonts w:ascii="Arial"/>
          <w:sz w:val="20"/>
          <w:lang w:val="de-DE"/>
        </w:rPr>
      </w:pPr>
      <w:r w:rsidRPr="006465DE">
        <w:rPr>
          <w:rFonts w:ascii="Arial"/>
          <w:b/>
          <w:sz w:val="20"/>
          <w:lang w:val="de-DE"/>
        </w:rPr>
        <w:t>Namen</w:t>
      </w:r>
      <w:r w:rsidRPr="006465DE">
        <w:rPr>
          <w:rFonts w:ascii="Arial"/>
          <w:sz w:val="20"/>
          <w:lang w:val="de-DE"/>
        </w:rPr>
        <w:t>:</w:t>
      </w:r>
    </w:p>
    <w:p w:rsidR="00756AC5" w:rsidRPr="006465DE" w:rsidRDefault="00756AC5" w:rsidP="00756AC5">
      <w:pPr>
        <w:pStyle w:val="Telobesedila"/>
        <w:spacing w:before="1" w:after="1"/>
        <w:rPr>
          <w:rFonts w:ascii="Arial"/>
          <w:sz w:val="21"/>
          <w:lang w:val="de-DE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56AC5" w:rsidRPr="006465DE" w:rsidTr="009C74B9">
        <w:trPr>
          <w:trHeight w:hRule="exact" w:val="710"/>
        </w:trPr>
        <w:tc>
          <w:tcPr>
            <w:tcW w:w="8894" w:type="dxa"/>
          </w:tcPr>
          <w:p w:rsidR="00756AC5" w:rsidRPr="006465DE" w:rsidRDefault="00756AC5" w:rsidP="009C74B9">
            <w:pPr>
              <w:pStyle w:val="TableParagraph"/>
              <w:ind w:right="100"/>
              <w:rPr>
                <w:rFonts w:ascii="Arial" w:hAnsi="Arial"/>
                <w:sz w:val="20"/>
                <w:lang w:val="de-DE"/>
              </w:rPr>
            </w:pPr>
            <w:r w:rsidRPr="006465DE">
              <w:rPr>
                <w:rFonts w:ascii="Arial" w:hAnsi="Arial"/>
                <w:sz w:val="20"/>
                <w:lang w:val="de-DE"/>
              </w:rPr>
              <w:t>Diskusija o različnih perspektivah o z evidencami podprtih načinih poučevanja in učenja (evidence informed teaching and learning); oziroma o katerem koli gradivu</w:t>
            </w:r>
          </w:p>
        </w:tc>
      </w:tr>
    </w:tbl>
    <w:p w:rsidR="00756AC5" w:rsidRPr="006465DE" w:rsidRDefault="00756AC5" w:rsidP="00756AC5">
      <w:pPr>
        <w:pStyle w:val="Telobesedila"/>
        <w:rPr>
          <w:rFonts w:ascii="Arial"/>
          <w:lang w:val="de-DE"/>
        </w:rPr>
      </w:pPr>
    </w:p>
    <w:p w:rsidR="00756AC5" w:rsidRPr="006465DE" w:rsidRDefault="00756AC5" w:rsidP="00756AC5">
      <w:pPr>
        <w:pStyle w:val="Telobesedila"/>
        <w:spacing w:before="7"/>
        <w:rPr>
          <w:rFonts w:ascii="Arial"/>
          <w:sz w:val="18"/>
          <w:lang w:val="de-DE"/>
        </w:rPr>
      </w:pPr>
    </w:p>
    <w:p w:rsidR="00756AC5" w:rsidRDefault="00756AC5" w:rsidP="00756AC5">
      <w:pPr>
        <w:ind w:left="232"/>
        <w:rPr>
          <w:rFonts w:ascii="Arial"/>
          <w:sz w:val="20"/>
        </w:rPr>
      </w:pPr>
      <w:r>
        <w:rPr>
          <w:rFonts w:ascii="Arial"/>
          <w:b/>
          <w:sz w:val="20"/>
        </w:rPr>
        <w:t>Gradivo</w:t>
      </w:r>
      <w:r>
        <w:rPr>
          <w:rFonts w:ascii="Arial"/>
          <w:sz w:val="20"/>
        </w:rPr>
        <w:t>:</w:t>
      </w:r>
    </w:p>
    <w:p w:rsidR="00756AC5" w:rsidRDefault="00756AC5" w:rsidP="00756AC5">
      <w:pPr>
        <w:pStyle w:val="Telobesedila"/>
        <w:spacing w:before="1"/>
        <w:rPr>
          <w:rFonts w:ascii="Arial"/>
          <w:sz w:val="21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56AC5" w:rsidTr="009C74B9">
        <w:trPr>
          <w:trHeight w:hRule="exact" w:val="480"/>
        </w:trPr>
        <w:tc>
          <w:tcPr>
            <w:tcW w:w="8894" w:type="dxa"/>
          </w:tcPr>
          <w:p w:rsidR="00756AC5" w:rsidRDefault="00756AC5" w:rsidP="009C74B9">
            <w:pPr>
              <w:pStyle w:val="TableParagraph"/>
              <w:spacing w:line="23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Listi formata A3  z besedilom, obešeni na stene v prostoru.</w:t>
            </w:r>
          </w:p>
        </w:tc>
      </w:tr>
    </w:tbl>
    <w:p w:rsidR="00756AC5" w:rsidRDefault="00756AC5" w:rsidP="00756AC5">
      <w:pPr>
        <w:pStyle w:val="Telobesedila"/>
        <w:rPr>
          <w:rFonts w:ascii="Arial"/>
        </w:rPr>
      </w:pPr>
    </w:p>
    <w:p w:rsidR="00756AC5" w:rsidRDefault="00756AC5" w:rsidP="00756AC5">
      <w:pPr>
        <w:pStyle w:val="Telobesedila"/>
        <w:spacing w:before="8"/>
        <w:rPr>
          <w:rFonts w:ascii="Arial"/>
          <w:sz w:val="18"/>
        </w:rPr>
      </w:pPr>
    </w:p>
    <w:p w:rsidR="00756AC5" w:rsidRDefault="00756AC5" w:rsidP="00756AC5">
      <w:pPr>
        <w:ind w:left="232"/>
        <w:rPr>
          <w:rFonts w:ascii="Arial"/>
          <w:sz w:val="20"/>
        </w:rPr>
      </w:pPr>
      <w:r>
        <w:rPr>
          <w:rFonts w:ascii="Arial"/>
          <w:b/>
          <w:sz w:val="20"/>
        </w:rPr>
        <w:t>Trajanje</w:t>
      </w:r>
      <w:r>
        <w:rPr>
          <w:rFonts w:ascii="Arial"/>
          <w:sz w:val="20"/>
        </w:rPr>
        <w:t>:</w:t>
      </w:r>
    </w:p>
    <w:p w:rsidR="00756AC5" w:rsidRDefault="00756AC5" w:rsidP="00756AC5">
      <w:pPr>
        <w:pStyle w:val="Telobesedila"/>
        <w:spacing w:before="10"/>
        <w:rPr>
          <w:rFonts w:ascii="Arial"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56AC5" w:rsidTr="009C74B9">
        <w:trPr>
          <w:trHeight w:hRule="exact" w:val="482"/>
        </w:trPr>
        <w:tc>
          <w:tcPr>
            <w:tcW w:w="8894" w:type="dxa"/>
          </w:tcPr>
          <w:p w:rsidR="00756AC5" w:rsidRDefault="00756AC5" w:rsidP="009C74B9">
            <w:pPr>
              <w:pStyle w:val="TableParagraph"/>
              <w:spacing w:before="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17 minut</w:t>
            </w:r>
          </w:p>
        </w:tc>
      </w:tr>
    </w:tbl>
    <w:p w:rsidR="00756AC5" w:rsidRDefault="00756AC5" w:rsidP="00756AC5">
      <w:pPr>
        <w:pStyle w:val="Telobesedila"/>
        <w:rPr>
          <w:rFonts w:ascii="Arial"/>
        </w:rPr>
      </w:pPr>
    </w:p>
    <w:p w:rsidR="00756AC5" w:rsidRDefault="00756AC5" w:rsidP="00756AC5">
      <w:pPr>
        <w:pStyle w:val="Telobesedila"/>
        <w:spacing w:before="5"/>
        <w:rPr>
          <w:rFonts w:ascii="Arial"/>
          <w:sz w:val="18"/>
        </w:rPr>
      </w:pPr>
    </w:p>
    <w:p w:rsidR="00756AC5" w:rsidRDefault="00756AC5" w:rsidP="00756AC5">
      <w:pPr>
        <w:ind w:left="232"/>
        <w:rPr>
          <w:rFonts w:ascii="Arial"/>
          <w:sz w:val="20"/>
        </w:rPr>
      </w:pPr>
      <w:r>
        <w:rPr>
          <w:rFonts w:ascii="Arial"/>
          <w:b/>
          <w:sz w:val="20"/>
        </w:rPr>
        <w:t>Vloge</w:t>
      </w:r>
      <w:r>
        <w:rPr>
          <w:rFonts w:ascii="Arial"/>
          <w:sz w:val="20"/>
        </w:rPr>
        <w:t>:</w:t>
      </w:r>
    </w:p>
    <w:p w:rsidR="00756AC5" w:rsidRDefault="00756AC5" w:rsidP="00756AC5">
      <w:pPr>
        <w:pStyle w:val="Telobesedila"/>
        <w:spacing w:before="1"/>
        <w:rPr>
          <w:rFonts w:ascii="Arial"/>
          <w:sz w:val="21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56AC5" w:rsidTr="009C74B9">
        <w:trPr>
          <w:trHeight w:hRule="exact" w:val="480"/>
        </w:trPr>
        <w:tc>
          <w:tcPr>
            <w:tcW w:w="8894" w:type="dxa"/>
          </w:tcPr>
          <w:p w:rsidR="00756AC5" w:rsidRDefault="00756AC5" w:rsidP="009C74B9">
            <w:pPr>
              <w:pStyle w:val="TableParagraph"/>
              <w:spacing w:line="23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Moderator in udeleženci</w:t>
            </w:r>
          </w:p>
        </w:tc>
      </w:tr>
    </w:tbl>
    <w:p w:rsidR="00756AC5" w:rsidRDefault="00756AC5" w:rsidP="00756AC5">
      <w:pPr>
        <w:pStyle w:val="Telobesedila"/>
        <w:rPr>
          <w:rFonts w:ascii="Arial"/>
        </w:rPr>
      </w:pPr>
    </w:p>
    <w:p w:rsidR="00756AC5" w:rsidRDefault="00756AC5" w:rsidP="00756AC5">
      <w:pPr>
        <w:pStyle w:val="Telobesedila"/>
        <w:spacing w:before="7"/>
        <w:rPr>
          <w:rFonts w:ascii="Arial"/>
          <w:sz w:val="18"/>
        </w:rPr>
      </w:pPr>
    </w:p>
    <w:p w:rsidR="00756AC5" w:rsidRDefault="00756AC5" w:rsidP="00756AC5">
      <w:pPr>
        <w:ind w:left="232"/>
        <w:rPr>
          <w:rFonts w:ascii="Arial"/>
          <w:sz w:val="20"/>
        </w:rPr>
      </w:pPr>
      <w:r>
        <w:rPr>
          <w:rFonts w:ascii="Arial"/>
          <w:b/>
          <w:sz w:val="20"/>
        </w:rPr>
        <w:t>Proces</w:t>
      </w:r>
      <w:r>
        <w:rPr>
          <w:rFonts w:ascii="Arial"/>
          <w:sz w:val="20"/>
        </w:rPr>
        <w:t>:</w:t>
      </w:r>
    </w:p>
    <w:p w:rsidR="00756AC5" w:rsidRDefault="00756AC5" w:rsidP="00756AC5">
      <w:pPr>
        <w:pStyle w:val="Telobesedila"/>
        <w:spacing w:before="1"/>
        <w:rPr>
          <w:rFonts w:ascii="Arial"/>
          <w:sz w:val="21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56AC5" w:rsidTr="009C74B9">
        <w:trPr>
          <w:trHeight w:hRule="exact" w:val="2090"/>
        </w:trPr>
        <w:tc>
          <w:tcPr>
            <w:tcW w:w="8894" w:type="dxa"/>
          </w:tcPr>
          <w:p w:rsidR="00756AC5" w:rsidRDefault="00756AC5" w:rsidP="00756AC5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spacing w:line="230" w:lineRule="exact"/>
              <w:ind w:firstLine="0"/>
              <w:rPr>
                <w:rFonts w:ascii="Arial"/>
                <w:sz w:val="20"/>
              </w:rPr>
            </w:pPr>
            <w:r w:rsidRPr="00AF39A6">
              <w:rPr>
                <w:rFonts w:ascii="Arial"/>
                <w:color w:val="212121"/>
                <w:sz w:val="20"/>
                <w:lang w:val="de-DE"/>
              </w:rPr>
              <w:t xml:space="preserve">Navodilo skupini: V tej sobi na stenah vidite 6 besedil. </w:t>
            </w:r>
            <w:r>
              <w:rPr>
                <w:rFonts w:ascii="Arial"/>
                <w:color w:val="212121"/>
                <w:sz w:val="20"/>
              </w:rPr>
              <w:t>Preberite jih (5</w:t>
            </w:r>
            <w:r>
              <w:rPr>
                <w:rFonts w:ascii="Arial"/>
                <w:color w:val="212121"/>
                <w:spacing w:val="-21"/>
                <w:sz w:val="20"/>
              </w:rPr>
              <w:t xml:space="preserve"> </w:t>
            </w:r>
            <w:r>
              <w:rPr>
                <w:rFonts w:ascii="Arial"/>
                <w:color w:val="212121"/>
                <w:sz w:val="20"/>
              </w:rPr>
              <w:t>min)</w:t>
            </w:r>
          </w:p>
          <w:p w:rsidR="00756AC5" w:rsidRPr="00AF39A6" w:rsidRDefault="00756AC5" w:rsidP="00756AC5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left="323" w:hanging="220"/>
              <w:rPr>
                <w:rFonts w:ascii="Arial"/>
                <w:sz w:val="20"/>
                <w:lang w:val="de-DE"/>
              </w:rPr>
            </w:pPr>
            <w:r w:rsidRPr="00AF39A6">
              <w:rPr>
                <w:rFonts w:ascii="Arial"/>
                <w:color w:val="212121"/>
                <w:sz w:val="20"/>
                <w:lang w:val="de-DE"/>
              </w:rPr>
              <w:t>Izberite tisto, ki se vas najbolj dotakne, in se zberite pri</w:t>
            </w:r>
            <w:r w:rsidRPr="00AF39A6">
              <w:rPr>
                <w:rFonts w:ascii="Arial"/>
                <w:color w:val="212121"/>
                <w:spacing w:val="-17"/>
                <w:sz w:val="20"/>
                <w:lang w:val="de-DE"/>
              </w:rPr>
              <w:t xml:space="preserve"> </w:t>
            </w:r>
            <w:r w:rsidRPr="00AF39A6">
              <w:rPr>
                <w:rFonts w:ascii="Arial"/>
                <w:color w:val="212121"/>
                <w:sz w:val="20"/>
                <w:lang w:val="de-DE"/>
              </w:rPr>
              <w:t>njem.</w:t>
            </w:r>
          </w:p>
          <w:p w:rsidR="00756AC5" w:rsidRPr="00AF39A6" w:rsidRDefault="00756AC5" w:rsidP="00756AC5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right="741" w:firstLine="0"/>
              <w:rPr>
                <w:rFonts w:ascii="Arial" w:hAnsi="Arial"/>
                <w:sz w:val="20"/>
                <w:lang w:val="de-DE"/>
              </w:rPr>
            </w:pPr>
            <w:r w:rsidRPr="00AF39A6">
              <w:rPr>
                <w:rFonts w:ascii="Arial" w:hAnsi="Arial"/>
                <w:color w:val="212121"/>
                <w:sz w:val="20"/>
                <w:lang w:val="de-DE"/>
              </w:rPr>
              <w:t>Poiščite partnerja, ki je tudi izbral vaše besedilo. Sezita si v roke. Pogovorita se o vašem mnenju o prebrani temi (5 minut skupaj, 2 minuti in pol vsaka</w:t>
            </w:r>
            <w:r w:rsidRPr="00AF39A6">
              <w:rPr>
                <w:rFonts w:ascii="Arial" w:hAnsi="Arial"/>
                <w:color w:val="212121"/>
                <w:spacing w:val="-16"/>
                <w:sz w:val="20"/>
                <w:lang w:val="de-DE"/>
              </w:rPr>
              <w:t xml:space="preserve"> </w:t>
            </w:r>
            <w:r w:rsidRPr="00AF39A6">
              <w:rPr>
                <w:rFonts w:ascii="Arial" w:hAnsi="Arial"/>
                <w:color w:val="212121"/>
                <w:sz w:val="20"/>
                <w:lang w:val="de-DE"/>
              </w:rPr>
              <w:t>oseba)</w:t>
            </w:r>
          </w:p>
          <w:p w:rsidR="00756AC5" w:rsidRDefault="00756AC5" w:rsidP="00756AC5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left="323" w:hanging="220"/>
              <w:rPr>
                <w:rFonts w:ascii="Arial" w:hAnsi="Arial"/>
                <w:sz w:val="20"/>
              </w:rPr>
            </w:pPr>
            <w:r w:rsidRPr="00AF39A6">
              <w:rPr>
                <w:rFonts w:ascii="Arial" w:hAnsi="Arial"/>
                <w:color w:val="212121"/>
                <w:sz w:val="20"/>
                <w:lang w:val="de-DE"/>
              </w:rPr>
              <w:t xml:space="preserve">Poiščite partnerja z drugim besedilom. </w:t>
            </w:r>
            <w:r>
              <w:rPr>
                <w:rFonts w:ascii="Arial" w:hAnsi="Arial"/>
                <w:color w:val="212121"/>
                <w:sz w:val="20"/>
              </w:rPr>
              <w:t>Rokujta</w:t>
            </w:r>
            <w:r>
              <w:rPr>
                <w:rFonts w:ascii="Arial" w:hAnsi="Arial"/>
                <w:color w:val="212121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color w:val="212121"/>
                <w:sz w:val="20"/>
              </w:rPr>
              <w:t>se.</w:t>
            </w:r>
          </w:p>
          <w:p w:rsidR="00756AC5" w:rsidRDefault="00756AC5" w:rsidP="00756AC5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right="659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212121"/>
                <w:sz w:val="20"/>
              </w:rPr>
              <w:t>Povejte vsebino vašega besedila drugemu in podajte svoje mnenje (2,5 min). Drugi ima 1 minuto časa, da se</w:t>
            </w:r>
            <w:r>
              <w:rPr>
                <w:rFonts w:ascii="Arial" w:hAnsi="Arial"/>
                <w:color w:val="212121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color w:val="212121"/>
                <w:sz w:val="20"/>
              </w:rPr>
              <w:t>odzove.</w:t>
            </w:r>
          </w:p>
          <w:p w:rsidR="00756AC5" w:rsidRDefault="00756AC5" w:rsidP="00756AC5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left="323" w:hanging="220"/>
              <w:rPr>
                <w:rFonts w:ascii="Arial"/>
                <w:sz w:val="20"/>
              </w:rPr>
            </w:pPr>
            <w:r>
              <w:rPr>
                <w:rFonts w:ascii="Arial"/>
                <w:color w:val="212121"/>
                <w:sz w:val="20"/>
              </w:rPr>
              <w:t>Zamenjajta vlogi (3,5</w:t>
            </w:r>
            <w:r>
              <w:rPr>
                <w:rFonts w:ascii="Arial"/>
                <w:color w:val="212121"/>
                <w:spacing w:val="-4"/>
                <w:sz w:val="20"/>
              </w:rPr>
              <w:t xml:space="preserve"> </w:t>
            </w:r>
            <w:r>
              <w:rPr>
                <w:rFonts w:ascii="Arial"/>
                <w:color w:val="212121"/>
                <w:sz w:val="20"/>
              </w:rPr>
              <w:t>min)</w:t>
            </w:r>
          </w:p>
        </w:tc>
      </w:tr>
    </w:tbl>
    <w:p w:rsidR="00756AC5" w:rsidRDefault="00756AC5" w:rsidP="00756AC5">
      <w:pPr>
        <w:ind w:left="232"/>
        <w:rPr>
          <w:rFonts w:ascii="Arial"/>
          <w:sz w:val="20"/>
        </w:rPr>
      </w:pPr>
      <w:r>
        <w:rPr>
          <w:rFonts w:ascii="Arial"/>
          <w:b/>
          <w:sz w:val="20"/>
        </w:rPr>
        <w:t>Povzetek</w:t>
      </w:r>
      <w:r>
        <w:rPr>
          <w:rFonts w:ascii="Arial"/>
          <w:sz w:val="20"/>
        </w:rPr>
        <w:t>:</w:t>
      </w:r>
    </w:p>
    <w:p w:rsidR="00756AC5" w:rsidRDefault="00756AC5" w:rsidP="00756AC5">
      <w:pPr>
        <w:pStyle w:val="Telobesedila"/>
        <w:spacing w:before="1"/>
        <w:rPr>
          <w:rFonts w:ascii="Arial"/>
          <w:sz w:val="21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756AC5" w:rsidTr="009C74B9">
        <w:trPr>
          <w:trHeight w:hRule="exact" w:val="480"/>
        </w:trPr>
        <w:tc>
          <w:tcPr>
            <w:tcW w:w="8894" w:type="dxa"/>
          </w:tcPr>
          <w:p w:rsidR="00756AC5" w:rsidRDefault="00756AC5" w:rsidP="009C74B9">
            <w:pPr>
              <w:pStyle w:val="TableParagraph"/>
              <w:spacing w:line="23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Povzemite proces s celotno skupino</w:t>
            </w:r>
          </w:p>
        </w:tc>
      </w:tr>
    </w:tbl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spacing w:before="4"/>
        <w:rPr>
          <w:rFonts w:ascii="Arial"/>
          <w:sz w:val="18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spacing w:before="2"/>
        <w:rPr>
          <w:rFonts w:ascii="Arial"/>
          <w:sz w:val="27"/>
        </w:rPr>
      </w:pPr>
    </w:p>
    <w:p w:rsidR="00756AC5" w:rsidRDefault="00756AC5" w:rsidP="00756AC5">
      <w:pPr>
        <w:pStyle w:val="Naslov1"/>
      </w:pPr>
      <w:bookmarkStart w:id="0" w:name="_Toc3978676"/>
      <w:bookmarkStart w:id="1" w:name="_Toc50718359"/>
      <w:r>
        <w:t>Učitelji se nenehno soočajo z vprašanji o primernosti njihovega poučevanja. Vendar pa sistematično ugotavljanje, kaj deluje v učiteljevi strokovni praksi, običajno ni del opisa del in nalog, kakor tudi ni branje abstraktnih znanstvenih publikacij o učnih strategijah. Poleg tega, poučevanje pomeni tudi borbo za prioriteto različnih nalog.</w:t>
      </w:r>
      <w:bookmarkEnd w:id="0"/>
      <w:bookmarkEnd w:id="1"/>
    </w:p>
    <w:p w:rsidR="00756AC5" w:rsidRDefault="00756AC5" w:rsidP="00756AC5">
      <w:pPr>
        <w:sectPr w:rsidR="00756AC5" w:rsidSect="00522667">
          <w:headerReference w:type="default" r:id="rId5"/>
          <w:footerReference w:type="default" r:id="rId6"/>
          <w:pgSz w:w="23820" w:h="16840" w:orient="landscape"/>
          <w:pgMar w:top="2560" w:right="2800" w:bottom="940" w:left="1300" w:header="300" w:footer="749" w:gutter="0"/>
          <w:pgNumType w:start="1"/>
          <w:cols w:space="708"/>
        </w:sect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spacing w:before="5"/>
        <w:rPr>
          <w:rFonts w:ascii="Arial"/>
        </w:rPr>
      </w:pPr>
    </w:p>
    <w:p w:rsidR="00756AC5" w:rsidRDefault="00756AC5" w:rsidP="00756AC5">
      <w:pPr>
        <w:spacing w:before="76"/>
        <w:ind w:left="118" w:right="108"/>
        <w:jc w:val="both"/>
        <w:rPr>
          <w:rFonts w:ascii="Arial" w:hAnsi="Arial"/>
          <w:sz w:val="72"/>
        </w:rPr>
      </w:pPr>
      <w:r>
        <w:rPr>
          <w:rFonts w:ascii="Arial" w:hAnsi="Arial"/>
          <w:color w:val="212121"/>
          <w:sz w:val="72"/>
        </w:rPr>
        <w:t xml:space="preserve">Tako poučevanje </w:t>
      </w:r>
      <w:r>
        <w:rPr>
          <w:rFonts w:ascii="Arial" w:hAnsi="Arial"/>
          <w:b/>
          <w:color w:val="212121"/>
          <w:sz w:val="72"/>
        </w:rPr>
        <w:t xml:space="preserve">Evidence informed </w:t>
      </w:r>
      <w:r>
        <w:rPr>
          <w:rFonts w:ascii="Arial" w:hAnsi="Arial"/>
          <w:color w:val="212121"/>
          <w:sz w:val="72"/>
        </w:rPr>
        <w:t xml:space="preserve">kot poučevanje </w:t>
      </w:r>
      <w:r>
        <w:rPr>
          <w:rFonts w:ascii="Arial" w:hAnsi="Arial"/>
          <w:b/>
          <w:color w:val="212121"/>
          <w:sz w:val="72"/>
        </w:rPr>
        <w:t xml:space="preserve">Evidence based </w:t>
      </w:r>
      <w:r>
        <w:rPr>
          <w:rFonts w:ascii="Arial" w:hAnsi="Arial"/>
          <w:color w:val="212121"/>
          <w:sz w:val="72"/>
        </w:rPr>
        <w:t>se razlikujeta od pojmovanj, ki zanikajo vrednost izsledkov raziskav za izboljšanje vzgojno- izobraževalne prakse. Le te, na primer, poudarjajo samo učiteljevo intuicijo (tj. njegovo strokovno znanje, ki izvira iz izkušenj</w:t>
      </w:r>
      <w:r>
        <w:rPr>
          <w:rFonts w:ascii="Arial" w:hAnsi="Arial"/>
          <w:color w:val="212121"/>
          <w:spacing w:val="-44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poučevanja</w:t>
      </w:r>
      <w:r>
        <w:rPr>
          <w:rFonts w:ascii="Arial" w:hAnsi="Arial"/>
          <w:color w:val="212121"/>
          <w:spacing w:val="-43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ali</w:t>
      </w:r>
      <w:r>
        <w:rPr>
          <w:rFonts w:ascii="Arial" w:hAnsi="Arial"/>
          <w:color w:val="212121"/>
          <w:spacing w:val="-44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talenta)</w:t>
      </w:r>
      <w:r>
        <w:rPr>
          <w:rFonts w:ascii="Arial" w:hAnsi="Arial"/>
          <w:color w:val="212121"/>
          <w:spacing w:val="-44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kot</w:t>
      </w:r>
      <w:r>
        <w:rPr>
          <w:rFonts w:ascii="Arial" w:hAnsi="Arial"/>
          <w:color w:val="212121"/>
          <w:spacing w:val="-46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odločilni</w:t>
      </w:r>
      <w:r>
        <w:rPr>
          <w:rFonts w:ascii="Arial" w:hAnsi="Arial"/>
          <w:color w:val="212121"/>
          <w:spacing w:val="-46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dejavnik</w:t>
      </w:r>
      <w:r>
        <w:rPr>
          <w:rFonts w:ascii="Arial" w:hAnsi="Arial"/>
          <w:color w:val="212121"/>
          <w:spacing w:val="-46"/>
          <w:sz w:val="72"/>
        </w:rPr>
        <w:t xml:space="preserve"> </w:t>
      </w:r>
      <w:r>
        <w:rPr>
          <w:rFonts w:ascii="Arial" w:hAnsi="Arial"/>
          <w:color w:val="212121"/>
          <w:sz w:val="72"/>
        </w:rPr>
        <w:t>kakovosti poučevanja.</w:t>
      </w:r>
    </w:p>
    <w:p w:rsidR="00756AC5" w:rsidRDefault="00756AC5" w:rsidP="00756AC5">
      <w:pPr>
        <w:jc w:val="both"/>
        <w:rPr>
          <w:rFonts w:ascii="Arial" w:hAnsi="Arial"/>
          <w:sz w:val="72"/>
        </w:rPr>
        <w:sectPr w:rsidR="00756AC5" w:rsidSect="00522667">
          <w:pgSz w:w="23820" w:h="16840" w:orient="landscape"/>
          <w:pgMar w:top="2560" w:right="2580" w:bottom="940" w:left="1300" w:header="300" w:footer="749" w:gutter="0"/>
          <w:pgNumType w:start="1"/>
          <w:cols w:space="708"/>
        </w:sectPr>
      </w:pPr>
    </w:p>
    <w:p w:rsidR="00756AC5" w:rsidRDefault="00756AC5" w:rsidP="00756AC5">
      <w:pPr>
        <w:pStyle w:val="Telobesedila"/>
        <w:spacing w:before="5"/>
        <w:rPr>
          <w:rFonts w:ascii="Arial"/>
          <w:sz w:val="17"/>
        </w:rPr>
      </w:pPr>
    </w:p>
    <w:p w:rsidR="00756AC5" w:rsidRDefault="00756AC5" w:rsidP="00756AC5">
      <w:pPr>
        <w:tabs>
          <w:tab w:val="left" w:pos="16809"/>
        </w:tabs>
        <w:spacing w:before="77"/>
        <w:ind w:left="118" w:right="99"/>
        <w:rPr>
          <w:rFonts w:ascii="Arial" w:hAnsi="Arial"/>
          <w:sz w:val="72"/>
        </w:rPr>
      </w:pPr>
      <w:r>
        <w:rPr>
          <w:rFonts w:ascii="Arial" w:hAnsi="Arial"/>
          <w:sz w:val="72"/>
        </w:rPr>
        <w:t>Če naj delamo z naravnanostjo poučevanja, kjer dokazi o učenju usmerjajo odločitve oz. “(dokazom in specifični situaciji prilagojen pouk)”</w:t>
      </w:r>
      <w:r>
        <w:rPr>
          <w:rFonts w:ascii="Arial" w:hAnsi="Arial"/>
          <w:spacing w:val="-1"/>
          <w:sz w:val="72"/>
        </w:rPr>
        <w:t xml:space="preserve"> </w:t>
      </w:r>
      <w:r>
        <w:rPr>
          <w:rFonts w:ascii="Arial" w:hAnsi="Arial"/>
          <w:sz w:val="72"/>
        </w:rPr>
        <w:t>(angl.</w:t>
      </w:r>
      <w:r>
        <w:rPr>
          <w:rFonts w:ascii="Arial" w:hAnsi="Arial"/>
          <w:spacing w:val="-1"/>
          <w:sz w:val="72"/>
        </w:rPr>
        <w:t xml:space="preserve"> </w:t>
      </w:r>
      <w:r>
        <w:rPr>
          <w:rFonts w:ascii="Arial" w:hAnsi="Arial"/>
          <w:i/>
          <w:sz w:val="72"/>
        </w:rPr>
        <w:t>evidence-informed</w:t>
      </w:r>
      <w:r>
        <w:rPr>
          <w:rFonts w:ascii="Arial" w:hAnsi="Arial"/>
          <w:sz w:val="72"/>
        </w:rPr>
        <w:t>)</w:t>
      </w:r>
      <w:r>
        <w:rPr>
          <w:rFonts w:ascii="Arial" w:hAnsi="Arial"/>
          <w:sz w:val="72"/>
        </w:rPr>
        <w:tab/>
        <w:t>je ključno</w:t>
      </w:r>
      <w:r>
        <w:rPr>
          <w:rFonts w:ascii="Arial" w:hAnsi="Arial"/>
          <w:w w:val="99"/>
          <w:sz w:val="72"/>
        </w:rPr>
        <w:t xml:space="preserve"> </w:t>
      </w:r>
      <w:r>
        <w:rPr>
          <w:rFonts w:ascii="Arial" w:hAnsi="Arial"/>
          <w:sz w:val="72"/>
        </w:rPr>
        <w:t>ugotoviti, kaj se šteje za dokaz. Ko govorimo o dokazih v vsakdanjem življenju, večinoma mislimo na dejstva, zbrana z raziskovalnimi prizadevanji. Ko jih kombiniramo, nas vodijo k odgovoru na</w:t>
      </w:r>
      <w:r>
        <w:rPr>
          <w:rFonts w:ascii="Arial" w:hAnsi="Arial"/>
          <w:spacing w:val="-2"/>
          <w:sz w:val="72"/>
        </w:rPr>
        <w:t xml:space="preserve"> </w:t>
      </w:r>
      <w:r>
        <w:rPr>
          <w:rFonts w:ascii="Arial" w:hAnsi="Arial"/>
          <w:sz w:val="72"/>
        </w:rPr>
        <w:t>vprašanje.</w:t>
      </w:r>
    </w:p>
    <w:p w:rsidR="00756AC5" w:rsidRDefault="00756AC5" w:rsidP="00756AC5">
      <w:pPr>
        <w:rPr>
          <w:rFonts w:ascii="Arial" w:hAnsi="Arial"/>
          <w:sz w:val="72"/>
        </w:rPr>
        <w:sectPr w:rsidR="00756AC5" w:rsidSect="00522667">
          <w:pgSz w:w="23820" w:h="16840" w:orient="landscape"/>
          <w:pgMar w:top="2560" w:right="2600" w:bottom="940" w:left="1300" w:header="300" w:footer="749" w:gutter="0"/>
          <w:pgNumType w:start="1"/>
          <w:cols w:space="708"/>
        </w:sect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spacing w:before="2"/>
        <w:rPr>
          <w:rFonts w:ascii="Arial"/>
          <w:sz w:val="27"/>
        </w:rPr>
      </w:pPr>
    </w:p>
    <w:p w:rsidR="00756AC5" w:rsidRDefault="00756AC5" w:rsidP="00756AC5">
      <w:pPr>
        <w:spacing w:before="77"/>
        <w:ind w:left="118" w:right="94"/>
        <w:rPr>
          <w:rFonts w:ascii="Arial" w:hAnsi="Arial"/>
          <w:sz w:val="72"/>
        </w:rPr>
      </w:pPr>
      <w:r>
        <w:rPr>
          <w:rFonts w:ascii="Arial" w:hAnsi="Arial"/>
          <w:color w:val="212121"/>
          <w:sz w:val="72"/>
        </w:rPr>
        <w:t>Na področju izobraževanja, kot tudi v drugih disciplinah, je raziskava pojem, ki je pogosto rezerviran izključno za akademske (ali znanstvene) raziskave: vrsta raziskave, ki jih izvedejo znanstveniki, katerih naloga je, da dodajo v zakladnico akademskega znanja določenega področja. To naredijo predvsem z objavo svojega dela in ugotovitev v recenziranih akademskih revijah, ki so na voljo za druge akademike, večinoma pa ne za praktike, na primer učitelje.</w:t>
      </w:r>
    </w:p>
    <w:p w:rsidR="00756AC5" w:rsidRDefault="00756AC5" w:rsidP="00756AC5">
      <w:pPr>
        <w:rPr>
          <w:rFonts w:ascii="Arial" w:hAnsi="Arial"/>
          <w:sz w:val="72"/>
        </w:rPr>
        <w:sectPr w:rsidR="00756AC5" w:rsidSect="00522667">
          <w:pgSz w:w="23820" w:h="16840" w:orient="landscape"/>
          <w:pgMar w:top="2560" w:right="3040" w:bottom="940" w:left="1300" w:header="300" w:footer="749" w:gutter="0"/>
          <w:pgNumType w:start="1"/>
          <w:cols w:space="708"/>
        </w:sect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spacing w:before="2"/>
        <w:rPr>
          <w:rFonts w:ascii="Arial"/>
          <w:sz w:val="27"/>
        </w:rPr>
      </w:pPr>
    </w:p>
    <w:p w:rsidR="00756AC5" w:rsidRDefault="00756AC5" w:rsidP="00756AC5">
      <w:pPr>
        <w:spacing w:before="77"/>
        <w:ind w:left="118" w:right="91"/>
        <w:rPr>
          <w:rFonts w:ascii="Arial" w:hAnsi="Arial"/>
          <w:sz w:val="72"/>
        </w:rPr>
      </w:pPr>
      <w:r>
        <w:rPr>
          <w:rFonts w:ascii="Arial" w:hAnsi="Arial"/>
          <w:color w:val="212121"/>
          <w:sz w:val="72"/>
        </w:rPr>
        <w:t xml:space="preserve">S stališča poučevanja, kjer dokazi o učenju usmerjajo odločitve oz. “dokazom in specifični situaciji prilagojenega pouka”(angl. </w:t>
      </w:r>
      <w:r>
        <w:rPr>
          <w:rFonts w:ascii="Arial" w:hAnsi="Arial"/>
          <w:i/>
          <w:color w:val="212121"/>
          <w:sz w:val="72"/>
        </w:rPr>
        <w:t>evidence–informed</w:t>
      </w:r>
      <w:r>
        <w:rPr>
          <w:rFonts w:ascii="Arial" w:hAnsi="Arial"/>
          <w:color w:val="212121"/>
          <w:sz w:val="72"/>
        </w:rPr>
        <w:t>), je seznanjenost učiteljev z izsledki raziskav seveda pomembna, vsekakor pa ne zadostuje za izboljšanje dnevno pedagoške prakse. Učitelji morajo razmisliti o teh podatkih, odločiti, koliko obetavni se zdijo za njihovo lastno prakso, preoblikovati načrt za poučevanje, izvajati tako preoblikovan pouk, ter spremljati in vrednotiti svoje nove izkušnje.</w:t>
      </w:r>
    </w:p>
    <w:p w:rsidR="00756AC5" w:rsidRDefault="00756AC5" w:rsidP="00756AC5">
      <w:pPr>
        <w:rPr>
          <w:rFonts w:ascii="Arial" w:hAnsi="Arial"/>
          <w:sz w:val="72"/>
        </w:rPr>
        <w:sectPr w:rsidR="00756AC5" w:rsidSect="00522667">
          <w:pgSz w:w="23820" w:h="16840" w:orient="landscape"/>
          <w:pgMar w:top="2560" w:right="3000" w:bottom="940" w:left="1300" w:header="300" w:footer="749" w:gutter="0"/>
          <w:pgNumType w:start="1"/>
          <w:cols w:space="708"/>
        </w:sect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rPr>
          <w:rFonts w:ascii="Arial"/>
          <w:sz w:val="20"/>
        </w:rPr>
      </w:pPr>
    </w:p>
    <w:p w:rsidR="00756AC5" w:rsidRDefault="00756AC5" w:rsidP="00756AC5">
      <w:pPr>
        <w:pStyle w:val="Telobesedila"/>
        <w:spacing w:before="2"/>
        <w:rPr>
          <w:rFonts w:ascii="Arial"/>
          <w:sz w:val="27"/>
        </w:rPr>
      </w:pPr>
    </w:p>
    <w:p w:rsidR="00756AC5" w:rsidRDefault="00756AC5" w:rsidP="00756AC5">
      <w:pPr>
        <w:spacing w:before="77"/>
        <w:ind w:left="118" w:right="90"/>
        <w:rPr>
          <w:rFonts w:ascii="Arial" w:hAnsi="Arial"/>
          <w:sz w:val="72"/>
        </w:rPr>
      </w:pPr>
      <w:r>
        <w:rPr>
          <w:rFonts w:ascii="Arial" w:hAnsi="Arial"/>
          <w:color w:val="212121"/>
          <w:sz w:val="72"/>
        </w:rPr>
        <w:t>Izkušnje s preučevanjem lastne prakse nas učijo, da je eden od glavnih izzivov združitev raziskovanja z drugimi dejavnostmi učiteljev. Splošna značilnost poučevanja je, da je čas za razmišljanje zelo omejen. Zaradi tega se učitelji pri odločanju večinoma zanašajo na svoje rutinsko znanje in intuicijo.</w:t>
      </w:r>
    </w:p>
    <w:p w:rsidR="008C0648" w:rsidRDefault="008C0648">
      <w:bookmarkStart w:id="2" w:name="_GoBack"/>
      <w:bookmarkEnd w:id="2"/>
    </w:p>
    <w:sectPr w:rsidR="008C0648" w:rsidSect="00756A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756AC5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756AC5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914AEC4" wp14:editId="098183BA">
              <wp:simplePos x="0" y="0"/>
              <wp:positionH relativeFrom="page">
                <wp:posOffset>4160520</wp:posOffset>
              </wp:positionH>
              <wp:positionV relativeFrom="page">
                <wp:posOffset>190500</wp:posOffset>
              </wp:positionV>
              <wp:extent cx="5848350" cy="1440180"/>
              <wp:effectExtent l="0" t="0" r="1905" b="0"/>
              <wp:wrapNone/>
              <wp:docPr id="10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8350" cy="1440180"/>
                        <a:chOff x="6552" y="300"/>
                        <a:chExt cx="9210" cy="2268"/>
                      </a:xfrm>
                    </wpg:grpSpPr>
                    <pic:pic xmlns:pic="http://schemas.openxmlformats.org/drawingml/2006/picture">
                      <pic:nvPicPr>
                        <pic:cNvPr id="12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552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" name="Line 13"/>
                      <wps:cNvCnPr>
                        <a:cxnSpLocks noChangeShapeType="1"/>
                      </wps:cNvCnPr>
                      <wps:spPr bwMode="auto">
                        <a:xfrm>
                          <a:off x="6769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058346" id="Group 12" o:spid="_x0000_s1026" style="position:absolute;margin-left:327.6pt;margin-top:15pt;width:460.5pt;height:113.4pt;z-index:-251656192;mso-position-horizontal-relative:page;mso-position-vertical-relative:page" coordorigin="6552,300" coordsize="9210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" o:spid="_x0000_s1027" type="#_x0000_t75" style="position:absolute;left:6552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">
                <v:imagedata r:id="rId2" o:title=""/>
              </v:shape>
              <v:line id="Line 13" o:spid="_x0000_s1028" style="position:absolute;visibility:visible;mso-wrap-style:square" from="6769,2310" to="15754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w:drawing>
        <wp:anchor distT="0" distB="0" distL="0" distR="0" simplePos="0" relativeHeight="251659264" behindDoc="1" locked="0" layoutInCell="1" allowOverlap="1" wp14:anchorId="48A726F9" wp14:editId="4F8F0555">
          <wp:simplePos x="0" y="0"/>
          <wp:positionH relativeFrom="page">
            <wp:posOffset>912494</wp:posOffset>
          </wp:positionH>
          <wp:positionV relativeFrom="page">
            <wp:posOffset>581024</wp:posOffset>
          </wp:positionV>
          <wp:extent cx="963930" cy="654684"/>
          <wp:effectExtent l="0" t="0" r="0" b="0"/>
          <wp:wrapNone/>
          <wp:docPr id="49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" name="image2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63930" cy="65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CCC76C7" wp14:editId="0AF59586">
              <wp:simplePos x="0" y="0"/>
              <wp:positionH relativeFrom="page">
                <wp:posOffset>1060450</wp:posOffset>
              </wp:positionH>
              <wp:positionV relativeFrom="page">
                <wp:posOffset>1275715</wp:posOffset>
              </wp:positionV>
              <wp:extent cx="662305" cy="153670"/>
              <wp:effectExtent l="3175" t="0" r="1270" b="0"/>
              <wp:wrapNone/>
              <wp:docPr id="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756AC5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C76C7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83.5pt;margin-top:100.45pt;width:52.15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" filled="f" stroked="f">
              <v:textbox inset="0,0,0,0">
                <w:txbxContent>
                  <w:p w:rsidR="009216D7" w:rsidRDefault="00756AC5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AE2"/>
    <w:multiLevelType w:val="hybridMultilevel"/>
    <w:tmpl w:val="788C050E"/>
    <w:lvl w:ilvl="0" w:tplc="6C8229EE">
      <w:start w:val="1"/>
      <w:numFmt w:val="decimal"/>
      <w:lvlText w:val="%1."/>
      <w:lvlJc w:val="left"/>
      <w:pPr>
        <w:ind w:left="103" w:hanging="221"/>
        <w:jc w:val="left"/>
      </w:pPr>
      <w:rPr>
        <w:rFonts w:ascii="Arial" w:eastAsia="Arial" w:hAnsi="Arial" w:cs="Arial" w:hint="default"/>
        <w:color w:val="212121"/>
        <w:w w:val="99"/>
        <w:sz w:val="20"/>
        <w:szCs w:val="20"/>
      </w:rPr>
    </w:lvl>
    <w:lvl w:ilvl="1" w:tplc="08CA94F0">
      <w:numFmt w:val="bullet"/>
      <w:lvlText w:val="•"/>
      <w:lvlJc w:val="left"/>
      <w:pPr>
        <w:ind w:left="978" w:hanging="221"/>
      </w:pPr>
      <w:rPr>
        <w:rFonts w:hint="default"/>
      </w:rPr>
    </w:lvl>
    <w:lvl w:ilvl="2" w:tplc="6902074A">
      <w:numFmt w:val="bullet"/>
      <w:lvlText w:val="•"/>
      <w:lvlJc w:val="left"/>
      <w:pPr>
        <w:ind w:left="1856" w:hanging="221"/>
      </w:pPr>
      <w:rPr>
        <w:rFonts w:hint="default"/>
      </w:rPr>
    </w:lvl>
    <w:lvl w:ilvl="3" w:tplc="F000ED2C">
      <w:numFmt w:val="bullet"/>
      <w:lvlText w:val="•"/>
      <w:lvlJc w:val="left"/>
      <w:pPr>
        <w:ind w:left="2735" w:hanging="221"/>
      </w:pPr>
      <w:rPr>
        <w:rFonts w:hint="default"/>
      </w:rPr>
    </w:lvl>
    <w:lvl w:ilvl="4" w:tplc="62F6D162">
      <w:numFmt w:val="bullet"/>
      <w:lvlText w:val="•"/>
      <w:lvlJc w:val="left"/>
      <w:pPr>
        <w:ind w:left="3613" w:hanging="221"/>
      </w:pPr>
      <w:rPr>
        <w:rFonts w:hint="default"/>
      </w:rPr>
    </w:lvl>
    <w:lvl w:ilvl="5" w:tplc="198C756C">
      <w:numFmt w:val="bullet"/>
      <w:lvlText w:val="•"/>
      <w:lvlJc w:val="left"/>
      <w:pPr>
        <w:ind w:left="4491" w:hanging="221"/>
      </w:pPr>
      <w:rPr>
        <w:rFonts w:hint="default"/>
      </w:rPr>
    </w:lvl>
    <w:lvl w:ilvl="6" w:tplc="27229E8E">
      <w:numFmt w:val="bullet"/>
      <w:lvlText w:val="•"/>
      <w:lvlJc w:val="left"/>
      <w:pPr>
        <w:ind w:left="5370" w:hanging="221"/>
      </w:pPr>
      <w:rPr>
        <w:rFonts w:hint="default"/>
      </w:rPr>
    </w:lvl>
    <w:lvl w:ilvl="7" w:tplc="1D12C3BC">
      <w:numFmt w:val="bullet"/>
      <w:lvlText w:val="•"/>
      <w:lvlJc w:val="left"/>
      <w:pPr>
        <w:ind w:left="6248" w:hanging="221"/>
      </w:pPr>
      <w:rPr>
        <w:rFonts w:hint="default"/>
      </w:rPr>
    </w:lvl>
    <w:lvl w:ilvl="8" w:tplc="A90CE19E">
      <w:numFmt w:val="bullet"/>
      <w:lvlText w:val="•"/>
      <w:lvlJc w:val="left"/>
      <w:pPr>
        <w:ind w:left="7127" w:hanging="22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AC5"/>
    <w:rsid w:val="00756AC5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B89A5F-34BA-4159-BDFE-E690B77CD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56AC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756AC5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756AC5"/>
    <w:rPr>
      <w:rFonts w:asciiTheme="majorHAnsi" w:eastAsia="Arial" w:hAnsiTheme="majorHAnsi" w:cs="Arial"/>
      <w:b/>
      <w:szCs w:val="72"/>
      <w:lang w:val="en-US"/>
    </w:rPr>
  </w:style>
  <w:style w:type="table" w:customStyle="1" w:styleId="TableNormal">
    <w:name w:val="Table Normal"/>
    <w:uiPriority w:val="2"/>
    <w:semiHidden/>
    <w:unhideWhenUsed/>
    <w:qFormat/>
    <w:rsid w:val="00756A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756AC5"/>
  </w:style>
  <w:style w:type="character" w:customStyle="1" w:styleId="TelobesedilaZnak">
    <w:name w:val="Telo besedila Znak"/>
    <w:basedOn w:val="Privzetapisavaodstavka"/>
    <w:link w:val="Telobesedila"/>
    <w:uiPriority w:val="1"/>
    <w:rsid w:val="00756AC5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756AC5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Učitelji se nenehno soočajo z vprašanji o primernosti njihovega poučevanja. Vend</vt:lpstr>
    </vt:vector>
  </TitlesOfParts>
  <Company>Zavod RS za šolstvo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2020-09-15T08:26:00Z</dcterms:created>
  <dcterms:modified xsi:type="dcterms:W3CDTF">2020-09-15T08:27:00Z</dcterms:modified>
</cp:coreProperties>
</file>